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 BLW — Antes de empezar</w:t>
      </w:r>
    </w:p>
    <w:p>
      <w:r>
        <w:t>¿El bebé se sienta con apoyo y controla la cabeza? Sí/No</w:t>
      </w:r>
    </w:p>
    <w:p>
      <w:r>
        <w:t>Trona segura disponible: Sí/No</w:t>
      </w:r>
    </w:p>
    <w:p>
      <w:r>
        <w:t>Baberos y paños listos: Sí/No</w:t>
      </w:r>
    </w:p>
    <w:p>
      <w:r>
        <w:t>Lista de alimentos seguros preparada: Sí/No</w:t>
      </w:r>
    </w:p>
    <w:p>
      <w:r>
        <w:t>Formación en primeros auxilios: Sí/No</w:t>
      </w:r>
    </w:p>
    <w:p>
      <w:r>
        <w:t>Área de alimentación limpia y segura: Sí/No</w:t>
      </w:r>
    </w:p>
    <w:p>
      <w:r>
        <w:t>Utensilios adecuados para bebé disponibles: Sí/No</w:t>
      </w:r>
    </w:p>
    <w:p>
      <w:r>
        <w:t>Conocimiento de señales de preparación del bebé: Sí/No</w:t>
      </w:r>
    </w:p>
    <w:p>
      <w:r>
        <w:t>Alimentos con riesgo de atragantamiento evitados: Sí/No</w:t>
      </w:r>
    </w:p>
    <w:p>
      <w:r>
        <w:t>Supervisión constante durante la comida: Sí/No</w:t>
      </w:r>
    </w:p>
    <w:p>
      <w:r>
        <w:t>Plan para manejo de emergencias: Sí/No</w:t>
      </w:r>
    </w:p>
    <w:p>
      <w:r>
        <w:t>Apoyo familiar informado y preparado: Sí/No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