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Menos estrés en el día a día — Checklist rápido</w:t>
      </w:r>
    </w:p>
    <w:p>
      <w:r>
        <w:rPr>
          <w:sz w:val="24"/>
        </w:rPr>
        <w:t>☐ Fecha</w:t>
      </w:r>
    </w:p>
    <w:p>
      <w:r>
        <w:rPr>
          <w:sz w:val="24"/>
        </w:rPr>
        <w:t>☐ Prioridad 1‑3</w:t>
      </w:r>
    </w:p>
    <w:p>
      <w:r>
        <w:rPr>
          <w:sz w:val="24"/>
        </w:rPr>
        <w:t>☐ Material preparado (sí/no)</w:t>
      </w:r>
    </w:p>
    <w:p>
      <w:r>
        <w:rPr>
          <w:sz w:val="24"/>
        </w:rPr>
        <w:t>☐ Tiempo individual (día/hora)</w:t>
      </w:r>
    </w:p>
    <w:p>
      <w:r>
        <w:rPr>
          <w:sz w:val="24"/>
        </w:rPr>
        <w:t>☐ Persona que ayuda</w:t>
      </w:r>
    </w:p>
    <w:p>
      <w:r>
        <w:rPr>
          <w:sz w:val="24"/>
        </w:rPr>
        <w:t>☐ Pausa programada</w:t>
      </w:r>
    </w:p>
    <w:p>
      <w:r>
        <w:rPr>
          <w:sz w:val="24"/>
        </w:rPr>
        <w:t>☐ Actividad familiar semanal</w:t>
      </w:r>
    </w:p>
    <w:p>
      <w:r>
        <w:rPr>
          <w:sz w:val="24"/>
        </w:rPr>
        <w:t>☐ Notas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