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 plan para días difíciles</w:t>
      </w:r>
    </w:p>
    <w:p>
      <w:r>
        <w:t>Instrucciones: puntos breves y recordatorios para cuidarse como adulto.</w:t>
      </w:r>
    </w:p>
    <w:p>
      <w:pPr>
        <w:pStyle w:val="ListBullet"/>
      </w:pPr>
      <w:r>
        <w:t>Respira profundamente antes de reaccionar.</w:t>
      </w:r>
    </w:p>
    <w:p>
      <w:pPr>
        <w:pStyle w:val="ListBullet"/>
      </w:pPr>
      <w:r>
        <w:t>Recuerda que tu calma ayuda a tu hijo a calmarse.</w:t>
      </w:r>
    </w:p>
    <w:p>
      <w:pPr>
        <w:pStyle w:val="ListBullet"/>
      </w:pPr>
      <w:r>
        <w:t>Tómate un momento para alejarte si te sientes abrumado.</w:t>
      </w:r>
    </w:p>
    <w:p>
      <w:pPr>
        <w:pStyle w:val="ListBullet"/>
      </w:pPr>
      <w:r>
        <w:t>Habla contigo mismo con amabilidad y paciencia.</w:t>
      </w:r>
    </w:p>
    <w:p>
      <w:pPr>
        <w:pStyle w:val="ListBullet"/>
      </w:pPr>
      <w:r>
        <w:t>Busca apoyo si lo necesitas: pareja, amigos o profesionales.</w:t>
      </w:r>
    </w:p>
    <w:p>
      <w:pPr>
        <w:pStyle w:val="ListBullet"/>
      </w:pPr>
      <w:r>
        <w:t>Mantén una rutina diaria para ti y para tu hijo.</w:t>
      </w:r>
    </w:p>
    <w:p>
      <w:pPr>
        <w:pStyle w:val="ListBullet"/>
      </w:pPr>
      <w:r>
        <w:t>Recuerda que los días difíciles son temporales y pasarán.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