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Plan rápido para la primera semana</w:t>
      </w:r>
    </w:p>
    <w:p>
      <w:r>
        <w:t>• Observa 7 días: anota hora, situación, reacción.</w:t>
      </w:r>
    </w:p>
    <w:p>
      <w:r>
        <w:t>• Identifica 1 desencadenante.</w:t>
      </w:r>
    </w:p>
    <w:p>
      <w:r>
        <w:t>• Programa 1 acción preventiva (snack, siesta, actividad calmante).</w:t>
      </w:r>
    </w:p>
    <w:p>
      <w:r>
        <w:t>• Practica 1 técnica de respiración juntos cada día (2 minutos).</w:t>
      </w:r>
    </w:p>
    <w:p>
      <w:r>
        <w:t>• Etiqueta 3 emociones con pictogramas o muñecos.</w:t>
      </w:r>
    </w:p>
    <w:p>
      <w:r>
        <w:t>• Refuerza 3 conductas positivas por semana (elogio concreto).</w:t>
      </w:r>
    </w:p>
    <w:p>
      <w:r>
        <w:t>• Reserva 15 minutos diarios sin pantallas para conexión.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